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Tribunale di __________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Ricorso per decreto ingiuntivo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Ill.mo Signor Presidente,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__________ (</w:t>
      </w:r>
      <w:hyperlink r:id="rId5">
        <w:r w:rsidDel="00000000" w:rsidR="00000000" w:rsidRPr="00000000">
          <w:rPr>
            <w:rFonts w:ascii="Verdana" w:cs="Verdana" w:eastAsia="Verdana" w:hAnsi="Verdana"/>
            <w:color w:val="2e697a"/>
            <w:sz w:val="24"/>
            <w:szCs w:val="24"/>
            <w:u w:val="single"/>
            <w:rtl w:val="0"/>
          </w:rPr>
          <w:t xml:space="preserve">Codice fiscale</w:t>
        </w:r>
      </w:hyperlink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:______________ ) nato a __________, il __________ e res.te in __________, elettivamente domiciliato in __________ presso lo studio dell'Avv. __________ (C.F. _____________ PEC ___________ Fax ____________) dal quale è rappresentato e difeso in virtù di mandato a margine del presente atto,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Premesso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-che la parte ricorrente è creditrice nei confronti di _____________ per ______________ della complessiva somma di Euro: __________ come da seguente specifica: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a) _________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b) 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c) ____________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- che il credito fatto valere risulta dalla documentazione che si produce - che sono risultati infruttuosi i tentativi di composizione bonaria;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- ciò premesso, 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Chiede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Che la S.V. Ill.ma voglia ingiungere a __________ di pagare, alla parte ricorrente, la somma di Euro __________ oltre interessi legali dalla data della domanda sino al saldo effettivo oltre le spese, competenze e onorari della presente fase monitoria.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Si deposita: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1) __________;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2) __________;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3) __________.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__________ , __________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Avv. 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Il Presidente del Tribunale di ___________</w:t>
      </w:r>
      <w:r w:rsidDel="00000000" w:rsidR="00000000" w:rsidRPr="00000000">
        <w:rPr>
          <w:rFonts w:ascii="Verdana" w:cs="Verdana" w:eastAsia="Verdana" w:hAnsi="Verdana"/>
          <w:sz w:val="24"/>
          <w:szCs w:val="24"/>
          <w:vertAlign w:val="superscript"/>
          <w:rtl w:val="0"/>
        </w:rPr>
        <w:t xml:space="preserve"> </w:t>
      </w:r>
      <w:hyperlink r:id="rId6">
        <w:r w:rsidDel="00000000" w:rsidR="00000000" w:rsidRPr="00000000">
          <w:rPr>
            <w:rFonts w:ascii="Verdana" w:cs="Verdana" w:eastAsia="Verdana" w:hAnsi="Verdana"/>
            <w:b w:val="1"/>
            <w:color w:val="2e697a"/>
            <w:sz w:val="24"/>
            <w:szCs w:val="24"/>
            <w:u w:val="single"/>
            <w:vertAlign w:val="superscript"/>
            <w:rtl w:val="0"/>
          </w:rPr>
          <w:t xml:space="preserve">(1)</w:t>
        </w:r>
      </w:hyperlink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Letto il ricorso che precede, ritenuta la propria competenza ed esaminata la documentazione prodotta, visti gli artt. 633 ss. c.p.c.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Ingiunge 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____________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di pagare in solido a ____________________ entro quaranta giorni dalla notificazione del presente atto la somma di Euro______________, oltre agli interessi legali dal ___________ sino alla data del saldo effettivo ed oltre alle spese legali del presente procedimento che si liquidano in complessivi Euro ________ di cui Euro ____________ per spese, Euro _____________ per compensi professionali oltre al rimborso delle spese generali nella misura del 12,5 %, oltre C.A.P. ed I.V.A. ai sensi di legge, con espresso avvertimento che nel termine di quaranta giorni dalla notifica del presente decreto potrà essere proposta opposizione ex art. 645 c.p.c. e che in difetto di pagamento il creditore potrà procedere ad esecuzione forzata ai sensi di legge.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________________, li_____________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(</w:t>
      </w:r>
      <w:r w:rsidDel="00000000" w:rsidR="00000000" w:rsidRPr="00000000">
        <w:rPr>
          <w:rFonts w:ascii="Verdana" w:cs="Verdana" w:eastAsia="Verdana" w:hAnsi="Verdana"/>
          <w:color w:val="2e697a"/>
          <w:sz w:val="24"/>
          <w:szCs w:val="24"/>
          <w:rtl w:val="0"/>
        </w:rPr>
        <w:t xml:space="preserve">1</w:t>
      </w: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) NB: con il deposito telematico non è più necessario predisporre il provvedimento del giudice.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yperlink" Target="http://www.studiocataldi.it/codice-fiscale.asp" TargetMode="External"/><Relationship Id="rId6" Type="http://schemas.openxmlformats.org/officeDocument/2006/relationships/hyperlink" Target="http://www.studiocataldi.it/formulario/08decreto_ingiuntivo.asp#nota1" TargetMode="External"/></Relationships>
</file>