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TRIBUNALE di 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Per: Sig._____________ rappresentato e difeso dall'Avv. _____________ -Attore –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Contro:Sig. _____________ rappresentato e difeso dall'Avv. _____________ - Convenuto -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Comparsa conclusionale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fatto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Con atto notificato in data _____________, la parte attrice conveniva dinanzi all'intestato Tribunale il sig. _____________, per sentir accogliere le seguenti conclusioni: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“riportare conclusioni avversarie______________”.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parte convenuta costituendosi in giudizio contestava la domanda eccependo che _____________.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Nel corso del giudizio veniva espletata la prova per testi e prodotta documentazione, dopodiché, precisate le conclusioni, la causa veniva posta in decisione.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diritto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L’esito dell’istruttoria ha confermato il nostro assunto e la fondatezza della domanda attorea che merita dunque integrale accoglimento.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 testimoni escussi hanno infatti chiarito che______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La stessa documentazione agli atti conferma che 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Di alcuna rilevanza appaiono invece i documenti prodotti dalla controparte perché si riferiscono ______ Ne’ i testi indicati dalla controparte hanno potuto fornire elementi tali dal porre nel dubbio la fondatezza della domanda.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Si confida, pertanto, nell'accoglimento delle spiegate conclusioni.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_____________, 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